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2A" w:rsidRPr="0011102A" w:rsidRDefault="0011102A" w:rsidP="00AB48C2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11102A">
        <w:rPr>
          <w:rFonts w:ascii="Times New Roman" w:hAnsi="Times New Roman"/>
          <w:b/>
          <w:color w:val="000000"/>
          <w:spacing w:val="10"/>
          <w:sz w:val="24"/>
          <w:szCs w:val="24"/>
        </w:rPr>
        <w:t>Консульт</w:t>
      </w: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а</w:t>
      </w:r>
      <w:bookmarkStart w:id="0" w:name="_GoBack"/>
      <w:bookmarkEnd w:id="0"/>
      <w:r w:rsidRPr="0011102A">
        <w:rPr>
          <w:rFonts w:ascii="Times New Roman" w:hAnsi="Times New Roman"/>
          <w:b/>
          <w:color w:val="000000"/>
          <w:spacing w:val="10"/>
          <w:sz w:val="24"/>
          <w:szCs w:val="24"/>
        </w:rPr>
        <w:t>ции МБУ «ИКЦ» МО Крыловский район</w:t>
      </w: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в 2020 году</w:t>
      </w:r>
    </w:p>
    <w:p w:rsidR="0011102A" w:rsidRPr="0011102A" w:rsidRDefault="0011102A" w:rsidP="00AB48C2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11102A" w:rsidRPr="0011102A" w:rsidRDefault="0011102A" w:rsidP="00AB48C2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11102A" w:rsidRPr="0011102A" w:rsidRDefault="0011102A" w:rsidP="00AB48C2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11102A" w:rsidRPr="0011102A" w:rsidRDefault="0011102A" w:rsidP="00AB48C2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AB48C2" w:rsidRPr="0011102A" w:rsidRDefault="00AB48C2" w:rsidP="00AB48C2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11102A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получили </w:t>
      </w:r>
      <w:r w:rsidR="0011102A" w:rsidRPr="0011102A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господдержку в виде микрозаймов в 2020 году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AB48C2" w:rsidRPr="0011102A" w:rsidTr="00AB48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Кол-во заемщиков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Вид займа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Цель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Сумма </w:t>
            </w:r>
          </w:p>
        </w:tc>
      </w:tr>
      <w:tr w:rsidR="00AB48C2" w:rsidRPr="0011102A" w:rsidTr="00AB48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«Фермер»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22 330 000</w:t>
            </w:r>
          </w:p>
        </w:tc>
      </w:tr>
      <w:tr w:rsidR="00AB48C2" w:rsidRPr="0011102A" w:rsidTr="00AB48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«Бизнес – оборот»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1 600 000</w:t>
            </w:r>
          </w:p>
        </w:tc>
      </w:tr>
      <w:tr w:rsidR="00AB48C2" w:rsidRPr="0011102A" w:rsidTr="00AB48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«Бизнес – инвест»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Приобретение оборотных средств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1 100 000</w:t>
            </w:r>
          </w:p>
        </w:tc>
      </w:tr>
      <w:tr w:rsidR="00AB48C2" w:rsidRPr="0011102A" w:rsidTr="00AB48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«Промышленник»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Приобретение основных и оборотных средств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4 000 000</w:t>
            </w:r>
          </w:p>
        </w:tc>
      </w:tr>
      <w:tr w:rsidR="00AB48C2" w:rsidRPr="0011102A" w:rsidTr="00AB48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«Антикризисный»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7 000 000</w:t>
            </w:r>
          </w:p>
        </w:tc>
      </w:tr>
      <w:tr w:rsidR="00AB48C2" w:rsidRPr="0011102A" w:rsidTr="00AB48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 xml:space="preserve">Итого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C2" w:rsidRPr="0011102A" w:rsidRDefault="00AB48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11102A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36 030 000</w:t>
            </w:r>
          </w:p>
        </w:tc>
      </w:tr>
    </w:tbl>
    <w:p w:rsidR="00AB48C2" w:rsidRPr="0011102A" w:rsidRDefault="00AB48C2" w:rsidP="00AB48C2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AB48C2" w:rsidRPr="0011102A" w:rsidRDefault="00AB48C2" w:rsidP="00AB48C2">
      <w:pPr>
        <w:rPr>
          <w:sz w:val="24"/>
          <w:szCs w:val="24"/>
        </w:rPr>
      </w:pPr>
    </w:p>
    <w:p w:rsidR="007B4EA5" w:rsidRPr="0011102A" w:rsidRDefault="007B4EA5">
      <w:pPr>
        <w:rPr>
          <w:sz w:val="24"/>
          <w:szCs w:val="24"/>
        </w:rPr>
      </w:pPr>
    </w:p>
    <w:p w:rsidR="0011102A" w:rsidRPr="0011102A" w:rsidRDefault="0011102A">
      <w:pPr>
        <w:rPr>
          <w:sz w:val="24"/>
          <w:szCs w:val="24"/>
        </w:rPr>
      </w:pPr>
    </w:p>
    <w:sectPr w:rsidR="0011102A" w:rsidRPr="0011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49"/>
    <w:rsid w:val="0011102A"/>
    <w:rsid w:val="007B4EA5"/>
    <w:rsid w:val="00AB48C2"/>
    <w:rsid w:val="00C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9D77-26C3-45B2-A107-FF8DD7C7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C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2</cp:revision>
  <dcterms:created xsi:type="dcterms:W3CDTF">2021-03-02T10:53:00Z</dcterms:created>
  <dcterms:modified xsi:type="dcterms:W3CDTF">2021-03-02T10:53:00Z</dcterms:modified>
</cp:coreProperties>
</file>